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E7" w:rsidRDefault="000D68E7" w:rsidP="000D68E7">
      <w:pPr>
        <w:ind w:right="-285" w:firstLine="0"/>
        <w:rPr>
          <w:szCs w:val="24"/>
        </w:rPr>
      </w:pP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              </w:t>
      </w: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</w:t>
      </w:r>
    </w:p>
    <w:p w:rsidR="001C2DDE" w:rsidRPr="0054294C" w:rsidRDefault="001C2DDE" w:rsidP="0054294C">
      <w:pPr>
        <w:pStyle w:val="ac"/>
        <w:framePr w:w="4319" w:h="1468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 w:rsidRPr="0054294C">
        <w:rPr>
          <w:sz w:val="24"/>
          <w:szCs w:val="24"/>
        </w:rPr>
        <w:t>АДМИНИСТРАЦИЯ</w:t>
      </w:r>
    </w:p>
    <w:p w:rsidR="001C2DDE" w:rsidRPr="0054294C" w:rsidRDefault="001C2DDE" w:rsidP="0054294C">
      <w:pPr>
        <w:pStyle w:val="ac"/>
        <w:framePr w:w="4319" w:h="1468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 w:rsidRPr="0054294C">
        <w:rPr>
          <w:sz w:val="24"/>
          <w:szCs w:val="24"/>
        </w:rPr>
        <w:t>СЕЛЬСКОГО ПОСЕЛЕНИЯ         «МУТНИЦА»</w:t>
      </w:r>
      <w:r w:rsidR="0054294C" w:rsidRPr="0054294C">
        <w:rPr>
          <w:sz w:val="24"/>
          <w:szCs w:val="24"/>
        </w:rPr>
        <w:t xml:space="preserve"> МУНИЦИПАЛЬНОГО РАЙОНА «ПРИЛУЗСКИЙ» РЕСПУБЛИКИ КОМИ</w:t>
      </w:r>
    </w:p>
    <w:p w:rsidR="001C2DDE" w:rsidRPr="000D68E7" w:rsidRDefault="0054294C" w:rsidP="0054294C">
      <w:pPr>
        <w:framePr w:w="3701" w:h="728" w:hSpace="141" w:wrap="auto" w:vAnchor="text" w:hAnchor="page" w:x="7128" w:y="61"/>
        <w:ind w:firstLine="0"/>
        <w:jc w:val="center"/>
        <w:rPr>
          <w:sz w:val="24"/>
          <w:szCs w:val="24"/>
        </w:rPr>
      </w:pPr>
      <w:r w:rsidRPr="00916554">
        <w:rPr>
          <w:sz w:val="24"/>
          <w:szCs w:val="24"/>
        </w:rPr>
        <w:t>КОМИ РЕСПУБЛИКАСА «ЛУЗДОР» МУНИЦИПАЛЬН</w:t>
      </w:r>
      <w:r>
        <w:rPr>
          <w:rFonts w:eastAsia="MS Mincho"/>
          <w:sz w:val="24"/>
          <w:szCs w:val="24"/>
        </w:rPr>
        <w:t>Ö</w:t>
      </w:r>
      <w:r w:rsidRPr="00916554">
        <w:rPr>
          <w:sz w:val="24"/>
          <w:szCs w:val="24"/>
        </w:rPr>
        <w:t>Й РАЙОНЫН</w:t>
      </w:r>
      <w:r>
        <w:rPr>
          <w:sz w:val="24"/>
          <w:szCs w:val="24"/>
        </w:rPr>
        <w:t xml:space="preserve"> </w:t>
      </w:r>
      <w:r w:rsidR="001C2DDE">
        <w:rPr>
          <w:sz w:val="24"/>
          <w:szCs w:val="24"/>
        </w:rPr>
        <w:t>«МУТНИЦА» СИКТ ОВМÖДЧÖМИНСА</w:t>
      </w:r>
      <w:r>
        <w:rPr>
          <w:sz w:val="24"/>
          <w:szCs w:val="24"/>
        </w:rPr>
        <w:t xml:space="preserve"> </w:t>
      </w:r>
      <w:r w:rsidR="001C2DDE">
        <w:rPr>
          <w:sz w:val="24"/>
          <w:szCs w:val="24"/>
        </w:rPr>
        <w:t>АДМИНИСТРАЦИЯ</w:t>
      </w:r>
    </w:p>
    <w:p w:rsidR="006D5C29" w:rsidRDefault="006D5C29" w:rsidP="006D5C29">
      <w:pPr>
        <w:rPr>
          <w:sz w:val="28"/>
          <w:szCs w:val="28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1C2DDE" w:rsidRPr="00732450" w:rsidRDefault="001C2DDE" w:rsidP="001C2DDE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ПОСТАНОВЛЕНИЕ</w:t>
      </w:r>
    </w:p>
    <w:p w:rsidR="00BC1617" w:rsidRDefault="001C2DDE" w:rsidP="00A41ADD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ШУÖМ</w:t>
      </w:r>
    </w:p>
    <w:p w:rsidR="001C2DDE" w:rsidRDefault="001C2DDE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732450" w:rsidRPr="00732450" w:rsidRDefault="005D222E" w:rsidP="00732450">
      <w:pPr>
        <w:framePr w:w="3027" w:h="433" w:hSpace="141" w:wrap="auto" w:vAnchor="text" w:hAnchor="page" w:x="1626" w:y="30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20A4B">
        <w:rPr>
          <w:sz w:val="24"/>
          <w:szCs w:val="24"/>
        </w:rPr>
        <w:t>24</w:t>
      </w:r>
      <w:r w:rsidR="00A41ADD">
        <w:rPr>
          <w:sz w:val="24"/>
          <w:szCs w:val="24"/>
        </w:rPr>
        <w:t xml:space="preserve"> </w:t>
      </w:r>
      <w:r w:rsidR="00320A4B">
        <w:rPr>
          <w:sz w:val="24"/>
          <w:szCs w:val="24"/>
        </w:rPr>
        <w:t>июня</w:t>
      </w:r>
      <w:r w:rsidR="00A41ADD">
        <w:rPr>
          <w:sz w:val="24"/>
          <w:szCs w:val="24"/>
        </w:rPr>
        <w:t xml:space="preserve"> </w:t>
      </w:r>
      <w:r w:rsidR="00AB5491">
        <w:rPr>
          <w:sz w:val="24"/>
          <w:szCs w:val="24"/>
        </w:rPr>
        <w:t>202</w:t>
      </w:r>
      <w:r w:rsidR="00320A4B">
        <w:rPr>
          <w:sz w:val="24"/>
          <w:szCs w:val="24"/>
        </w:rPr>
        <w:t>5</w:t>
      </w:r>
      <w:r w:rsidR="00E85BF5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732450" w:rsidRDefault="00732450" w:rsidP="00732450">
      <w:pPr>
        <w:framePr w:w="3027" w:h="433" w:hSpace="141" w:wrap="auto" w:vAnchor="text" w:hAnchor="page" w:x="1626" w:y="305"/>
        <w:ind w:firstLine="0"/>
        <w:jc w:val="center"/>
        <w:rPr>
          <w:szCs w:val="24"/>
        </w:rPr>
      </w:pPr>
    </w:p>
    <w:p w:rsidR="0046288A" w:rsidRDefault="00467CC1" w:rsidP="00732450">
      <w:pPr>
        <w:framePr w:w="3027" w:h="433" w:hSpace="141" w:wrap="auto" w:vAnchor="text" w:hAnchor="page" w:x="1626" w:y="305"/>
        <w:ind w:firstLine="0"/>
        <w:jc w:val="center"/>
        <w:rPr>
          <w:szCs w:val="24"/>
        </w:rPr>
      </w:pPr>
      <w:r>
        <w:rPr>
          <w:sz w:val="18"/>
          <w:szCs w:val="18"/>
        </w:rPr>
        <w:t>168162</w:t>
      </w:r>
      <w:r w:rsidR="00732450">
        <w:rPr>
          <w:sz w:val="18"/>
          <w:szCs w:val="18"/>
        </w:rPr>
        <w:t xml:space="preserve">, </w:t>
      </w:r>
      <w:r>
        <w:rPr>
          <w:sz w:val="18"/>
          <w:szCs w:val="18"/>
        </w:rPr>
        <w:t>с. Мутница, ул. Дугова</w:t>
      </w:r>
      <w:r w:rsidR="00E21820">
        <w:rPr>
          <w:sz w:val="18"/>
          <w:szCs w:val="18"/>
        </w:rPr>
        <w:t>я, д.</w:t>
      </w:r>
      <w:r w:rsidR="00320A4B">
        <w:rPr>
          <w:sz w:val="18"/>
          <w:szCs w:val="18"/>
        </w:rPr>
        <w:t>18</w:t>
      </w:r>
      <w:r w:rsidR="0046288A">
        <w:rPr>
          <w:szCs w:val="24"/>
        </w:rPr>
        <w:t xml:space="preserve">                           </w:t>
      </w:r>
    </w:p>
    <w:p w:rsidR="0046288A" w:rsidRDefault="0046288A" w:rsidP="005E2E7D">
      <w:pPr>
        <w:rPr>
          <w:b/>
          <w:sz w:val="24"/>
          <w:szCs w:val="24"/>
        </w:rPr>
      </w:pPr>
    </w:p>
    <w:p w:rsidR="00DB6233" w:rsidRPr="00732450" w:rsidRDefault="00A41ADD" w:rsidP="00DB6233">
      <w:pPr>
        <w:framePr w:w="1518" w:h="342" w:hSpace="141" w:wrap="auto" w:vAnchor="text" w:hAnchor="page" w:x="9437" w:y="97"/>
        <w:ind w:right="-28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20A4B">
        <w:rPr>
          <w:sz w:val="24"/>
          <w:szCs w:val="24"/>
        </w:rPr>
        <w:t>7</w:t>
      </w: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732450" w:rsidRDefault="00732450" w:rsidP="005E2E7D">
      <w:pPr>
        <w:rPr>
          <w:b/>
          <w:sz w:val="24"/>
          <w:szCs w:val="24"/>
        </w:rPr>
      </w:pPr>
    </w:p>
    <w:p w:rsidR="008B4D51" w:rsidRDefault="008B4D51" w:rsidP="00944B2F">
      <w:pPr>
        <w:ind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C1617" w:rsidRPr="003F525C" w:rsidTr="003429EE">
        <w:trPr>
          <w:trHeight w:val="1805"/>
        </w:trPr>
        <w:tc>
          <w:tcPr>
            <w:tcW w:w="9747" w:type="dxa"/>
            <w:shd w:val="clear" w:color="auto" w:fill="auto"/>
          </w:tcPr>
          <w:p w:rsidR="00BC1617" w:rsidRPr="003F525C" w:rsidRDefault="00BC1617" w:rsidP="003429EE">
            <w:pPr>
              <w:ind w:right="1417" w:firstLine="0"/>
              <w:rPr>
                <w:b/>
                <w:sz w:val="26"/>
                <w:szCs w:val="26"/>
              </w:rPr>
            </w:pPr>
            <w:r w:rsidRPr="003F525C">
              <w:rPr>
                <w:b/>
                <w:sz w:val="26"/>
                <w:szCs w:val="26"/>
              </w:rPr>
              <w:t>О выделении специальных мест для размещения предвыборных печатных агитационных материалов зарегистрированных кандидатов</w:t>
            </w:r>
            <w:r>
              <w:rPr>
                <w:b/>
                <w:sz w:val="26"/>
                <w:szCs w:val="26"/>
              </w:rPr>
              <w:t>, избирательных объединений</w:t>
            </w:r>
            <w:r w:rsidRPr="003F525C">
              <w:rPr>
                <w:b/>
                <w:sz w:val="26"/>
                <w:szCs w:val="26"/>
              </w:rPr>
              <w:t xml:space="preserve"> по выборам</w:t>
            </w:r>
            <w:r w:rsidR="00320A4B">
              <w:rPr>
                <w:b/>
                <w:sz w:val="26"/>
                <w:szCs w:val="26"/>
              </w:rPr>
              <w:t>, назначенным</w:t>
            </w:r>
            <w:r w:rsidRPr="003F525C">
              <w:rPr>
                <w:b/>
                <w:sz w:val="26"/>
                <w:szCs w:val="26"/>
              </w:rPr>
              <w:t xml:space="preserve"> 1</w:t>
            </w:r>
            <w:r w:rsidR="00320A4B">
              <w:rPr>
                <w:b/>
                <w:sz w:val="26"/>
                <w:szCs w:val="26"/>
              </w:rPr>
              <w:t>4</w:t>
            </w:r>
            <w:r w:rsidRPr="003F525C">
              <w:rPr>
                <w:b/>
                <w:sz w:val="26"/>
                <w:szCs w:val="26"/>
              </w:rPr>
              <w:t xml:space="preserve"> </w:t>
            </w:r>
            <w:r w:rsidR="00320A4B">
              <w:rPr>
                <w:b/>
                <w:sz w:val="26"/>
                <w:szCs w:val="26"/>
              </w:rPr>
              <w:t>сентября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25C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 w:rsidR="00320A4B">
              <w:rPr>
                <w:b/>
                <w:sz w:val="26"/>
                <w:szCs w:val="26"/>
              </w:rPr>
              <w:t>5</w:t>
            </w:r>
            <w:r w:rsidRPr="003F525C">
              <w:rPr>
                <w:b/>
                <w:sz w:val="26"/>
                <w:szCs w:val="26"/>
              </w:rPr>
              <w:t xml:space="preserve"> года на территориях избирательных участков сельского поселения «Мутница» муниципального района «Прилузский»</w:t>
            </w:r>
            <w:r>
              <w:rPr>
                <w:b/>
                <w:sz w:val="26"/>
                <w:szCs w:val="26"/>
              </w:rPr>
              <w:t xml:space="preserve"> Республики Коми</w:t>
            </w:r>
          </w:p>
          <w:p w:rsidR="00BC1617" w:rsidRPr="003F525C" w:rsidRDefault="00BC1617" w:rsidP="003429EE">
            <w:pPr>
              <w:rPr>
                <w:b/>
                <w:sz w:val="26"/>
                <w:szCs w:val="26"/>
              </w:rPr>
            </w:pPr>
          </w:p>
        </w:tc>
      </w:tr>
    </w:tbl>
    <w:p w:rsidR="00BC1617" w:rsidRPr="00013225" w:rsidRDefault="00BC1617" w:rsidP="00BC1617">
      <w:pPr>
        <w:rPr>
          <w:sz w:val="28"/>
          <w:szCs w:val="28"/>
        </w:rPr>
      </w:pPr>
    </w:p>
    <w:p w:rsidR="00BC1617" w:rsidRPr="00013225" w:rsidRDefault="00BC1617" w:rsidP="00BC1617">
      <w:pPr>
        <w:rPr>
          <w:sz w:val="26"/>
          <w:szCs w:val="26"/>
        </w:rPr>
      </w:pPr>
      <w:r w:rsidRPr="00013225">
        <w:rPr>
          <w:sz w:val="26"/>
          <w:szCs w:val="26"/>
        </w:rPr>
        <w:t xml:space="preserve">       </w:t>
      </w:r>
      <w:r>
        <w:rPr>
          <w:sz w:val="26"/>
          <w:szCs w:val="26"/>
        </w:rPr>
        <w:t>В соответствии со статьей</w:t>
      </w:r>
      <w:r w:rsidRPr="00013225">
        <w:rPr>
          <w:sz w:val="26"/>
          <w:szCs w:val="26"/>
        </w:rPr>
        <w:t xml:space="preserve"> 54 Федерального закона от 12.06.2002 №</w:t>
      </w:r>
      <w:r>
        <w:rPr>
          <w:sz w:val="26"/>
          <w:szCs w:val="26"/>
        </w:rPr>
        <w:t xml:space="preserve"> </w:t>
      </w:r>
      <w:r w:rsidRPr="00013225">
        <w:rPr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sz w:val="26"/>
          <w:szCs w:val="26"/>
        </w:rPr>
        <w:t>,</w:t>
      </w:r>
      <w:r w:rsidRPr="00013225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013225">
        <w:rPr>
          <w:sz w:val="26"/>
          <w:szCs w:val="26"/>
        </w:rPr>
        <w:t xml:space="preserve">дминистрация сельского поселения </w:t>
      </w:r>
    </w:p>
    <w:p w:rsidR="00BC1617" w:rsidRPr="00013225" w:rsidRDefault="00BC1617" w:rsidP="00BC1617">
      <w:pPr>
        <w:rPr>
          <w:sz w:val="26"/>
          <w:szCs w:val="26"/>
        </w:rPr>
      </w:pPr>
    </w:p>
    <w:p w:rsidR="00BC1617" w:rsidRPr="00013225" w:rsidRDefault="00BC1617" w:rsidP="00BC1617">
      <w:pPr>
        <w:jc w:val="center"/>
        <w:rPr>
          <w:b/>
          <w:sz w:val="26"/>
          <w:szCs w:val="26"/>
        </w:rPr>
      </w:pPr>
      <w:r w:rsidRPr="00013225">
        <w:rPr>
          <w:b/>
          <w:sz w:val="26"/>
          <w:szCs w:val="26"/>
        </w:rPr>
        <w:t>ПОСТАНОВЛЯЕТ:</w:t>
      </w:r>
    </w:p>
    <w:p w:rsidR="00BC1617" w:rsidRPr="00013225" w:rsidRDefault="00BC1617" w:rsidP="00BC1617">
      <w:pPr>
        <w:ind w:firstLine="540"/>
        <w:rPr>
          <w:sz w:val="26"/>
          <w:szCs w:val="26"/>
        </w:rPr>
      </w:pPr>
    </w:p>
    <w:p w:rsidR="00BC1617" w:rsidRPr="002E7EB5" w:rsidRDefault="00BC1617" w:rsidP="00BC1617">
      <w:pPr>
        <w:ind w:right="-1" w:firstLine="1134"/>
        <w:rPr>
          <w:sz w:val="26"/>
          <w:szCs w:val="26"/>
        </w:rPr>
      </w:pPr>
      <w:r w:rsidRPr="002E7EB5">
        <w:rPr>
          <w:sz w:val="26"/>
          <w:szCs w:val="26"/>
        </w:rPr>
        <w:t>1.</w:t>
      </w:r>
      <w:r w:rsidRPr="002E7EB5">
        <w:rPr>
          <w:sz w:val="26"/>
          <w:szCs w:val="26"/>
        </w:rPr>
        <w:tab/>
        <w:t xml:space="preserve">Выделить специальные места для размещения печатных агитационных материалов зарегистрированных кандидатов по выборам </w:t>
      </w:r>
      <w:r w:rsidR="00320A4B">
        <w:rPr>
          <w:sz w:val="26"/>
          <w:szCs w:val="26"/>
        </w:rPr>
        <w:t xml:space="preserve">назначенным </w:t>
      </w:r>
      <w:r w:rsidRPr="002E7EB5">
        <w:rPr>
          <w:sz w:val="26"/>
          <w:szCs w:val="26"/>
        </w:rPr>
        <w:t>1</w:t>
      </w:r>
      <w:r w:rsidR="00320A4B">
        <w:rPr>
          <w:sz w:val="26"/>
          <w:szCs w:val="26"/>
        </w:rPr>
        <w:t>4</w:t>
      </w:r>
      <w:r w:rsidRPr="002E7EB5">
        <w:rPr>
          <w:sz w:val="26"/>
          <w:szCs w:val="26"/>
        </w:rPr>
        <w:t xml:space="preserve"> </w:t>
      </w:r>
      <w:r w:rsidR="00320A4B">
        <w:rPr>
          <w:sz w:val="26"/>
          <w:szCs w:val="26"/>
        </w:rPr>
        <w:t>сентября</w:t>
      </w:r>
      <w:r w:rsidRPr="002E7EB5">
        <w:rPr>
          <w:sz w:val="26"/>
          <w:szCs w:val="26"/>
        </w:rPr>
        <w:t xml:space="preserve"> 202</w:t>
      </w:r>
      <w:r w:rsidR="00320A4B">
        <w:rPr>
          <w:sz w:val="26"/>
          <w:szCs w:val="26"/>
        </w:rPr>
        <w:t>5</w:t>
      </w:r>
      <w:r w:rsidRPr="002E7EB5">
        <w:rPr>
          <w:sz w:val="26"/>
          <w:szCs w:val="26"/>
        </w:rPr>
        <w:t xml:space="preserve"> года на территориях избирательных участков сельского поселения «Мутница» муниципального района «Прилузский» Республики Коми и утвердить их перечень согласно приложению к настоящему постановлению.</w:t>
      </w:r>
    </w:p>
    <w:p w:rsidR="00BC1617" w:rsidRPr="00013225" w:rsidRDefault="00BC1617" w:rsidP="00BC1617">
      <w:pPr>
        <w:ind w:firstLine="540"/>
        <w:rPr>
          <w:sz w:val="26"/>
          <w:szCs w:val="26"/>
        </w:rPr>
      </w:pPr>
      <w:r w:rsidRPr="00013225">
        <w:rPr>
          <w:sz w:val="26"/>
          <w:szCs w:val="26"/>
        </w:rPr>
        <w:t>2.</w:t>
      </w:r>
      <w:r w:rsidRPr="00013225">
        <w:rPr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BC1617" w:rsidRPr="00013225" w:rsidRDefault="00BC1617" w:rsidP="00BC1617">
      <w:pPr>
        <w:ind w:firstLine="540"/>
        <w:rPr>
          <w:sz w:val="26"/>
          <w:szCs w:val="26"/>
        </w:rPr>
      </w:pPr>
      <w:r w:rsidRPr="00013225">
        <w:rPr>
          <w:sz w:val="26"/>
          <w:szCs w:val="26"/>
        </w:rPr>
        <w:t>3.</w:t>
      </w:r>
      <w:r w:rsidRPr="00013225">
        <w:rPr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23096A" w:rsidRPr="0023096A" w:rsidRDefault="0023096A" w:rsidP="002309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096A">
        <w:rPr>
          <w:rFonts w:ascii="Times New Roman" w:hAnsi="Times New Roman" w:cs="Times New Roman"/>
          <w:sz w:val="24"/>
          <w:szCs w:val="24"/>
        </w:rPr>
        <w:tab/>
      </w:r>
    </w:p>
    <w:p w:rsidR="008B4D51" w:rsidRDefault="008B4D51" w:rsidP="00944B2F">
      <w:pPr>
        <w:ind w:firstLine="0"/>
        <w:rPr>
          <w:sz w:val="24"/>
          <w:szCs w:val="24"/>
        </w:rPr>
      </w:pPr>
    </w:p>
    <w:p w:rsidR="008B4D51" w:rsidRDefault="008B4D51" w:rsidP="00944B2F">
      <w:pPr>
        <w:ind w:firstLine="0"/>
        <w:rPr>
          <w:sz w:val="24"/>
          <w:szCs w:val="24"/>
        </w:rPr>
      </w:pPr>
    </w:p>
    <w:p w:rsidR="008B4D51" w:rsidRDefault="008B4D51" w:rsidP="00944B2F">
      <w:pPr>
        <w:ind w:firstLine="0"/>
        <w:rPr>
          <w:sz w:val="24"/>
          <w:szCs w:val="24"/>
        </w:rPr>
      </w:pPr>
    </w:p>
    <w:p w:rsidR="00320A4B" w:rsidRDefault="00320A4B" w:rsidP="00944B2F">
      <w:pPr>
        <w:ind w:firstLine="0"/>
        <w:rPr>
          <w:sz w:val="24"/>
          <w:szCs w:val="24"/>
        </w:rPr>
      </w:pPr>
      <w:r>
        <w:rPr>
          <w:sz w:val="24"/>
          <w:szCs w:val="24"/>
        </w:rPr>
        <w:t>И.О. руководителя администрации</w:t>
      </w:r>
    </w:p>
    <w:p w:rsidR="006D5C29" w:rsidRDefault="001C2DDE" w:rsidP="00944B2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  <w:r w:rsidR="00320A4B">
        <w:rPr>
          <w:sz w:val="24"/>
          <w:szCs w:val="24"/>
        </w:rPr>
        <w:t xml:space="preserve"> «Мутница»</w:t>
      </w:r>
      <w:r>
        <w:rPr>
          <w:sz w:val="24"/>
          <w:szCs w:val="24"/>
        </w:rPr>
        <w:t xml:space="preserve">                        </w:t>
      </w:r>
      <w:r w:rsidR="006D5C29" w:rsidRPr="00944B2F">
        <w:rPr>
          <w:sz w:val="24"/>
          <w:szCs w:val="24"/>
        </w:rPr>
        <w:t xml:space="preserve">    </w:t>
      </w:r>
      <w:r w:rsidR="006D5C29" w:rsidRPr="00944B2F">
        <w:rPr>
          <w:sz w:val="24"/>
          <w:szCs w:val="24"/>
        </w:rPr>
        <w:tab/>
      </w:r>
      <w:r w:rsidR="006D5C29" w:rsidRPr="00944B2F">
        <w:rPr>
          <w:sz w:val="24"/>
          <w:szCs w:val="24"/>
        </w:rPr>
        <w:tab/>
      </w:r>
      <w:r w:rsidR="006D5C29" w:rsidRPr="00944B2F">
        <w:rPr>
          <w:sz w:val="24"/>
          <w:szCs w:val="24"/>
        </w:rPr>
        <w:tab/>
      </w:r>
      <w:r w:rsidR="006D5C29" w:rsidRPr="00944B2F">
        <w:rPr>
          <w:sz w:val="24"/>
          <w:szCs w:val="24"/>
        </w:rPr>
        <w:tab/>
      </w:r>
      <w:r w:rsidR="00320A4B">
        <w:rPr>
          <w:sz w:val="24"/>
          <w:szCs w:val="24"/>
        </w:rPr>
        <w:t>Т.В.Рубцова</w:t>
      </w:r>
    </w:p>
    <w:p w:rsidR="00BC1617" w:rsidRDefault="00BC1617">
      <w:pPr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BC1617" w:rsidRPr="00720867" w:rsidRDefault="00BC1617" w:rsidP="00BC1617">
      <w:pPr>
        <w:ind w:left="5670" w:firstLine="0"/>
      </w:pPr>
      <w:r w:rsidRPr="00720867">
        <w:lastRenderedPageBreak/>
        <w:t xml:space="preserve">Приложение </w:t>
      </w:r>
    </w:p>
    <w:p w:rsidR="00BC1617" w:rsidRPr="00720867" w:rsidRDefault="00BC1617" w:rsidP="00BC1617">
      <w:pPr>
        <w:ind w:left="5670" w:firstLine="0"/>
      </w:pPr>
      <w:r w:rsidRPr="00720867">
        <w:t>к постан</w:t>
      </w:r>
      <w:r>
        <w:t xml:space="preserve">овлению администрации сельского </w:t>
      </w:r>
      <w:r w:rsidRPr="00720867">
        <w:t>поселения «</w:t>
      </w:r>
      <w:r>
        <w:t>Мутница</w:t>
      </w:r>
      <w:r w:rsidRPr="00720867">
        <w:t>» от</w:t>
      </w:r>
      <w:r w:rsidR="00320A4B">
        <w:t xml:space="preserve"> 24</w:t>
      </w:r>
      <w:r w:rsidR="00A41ADD">
        <w:t xml:space="preserve"> </w:t>
      </w:r>
      <w:r w:rsidR="00320A4B">
        <w:t>июн</w:t>
      </w:r>
      <w:bookmarkStart w:id="0" w:name="_GoBack"/>
      <w:bookmarkEnd w:id="0"/>
      <w:r w:rsidR="00320A4B">
        <w:t>я</w:t>
      </w:r>
      <w:r>
        <w:t xml:space="preserve"> 20</w:t>
      </w:r>
      <w:r w:rsidR="00A41ADD">
        <w:t>2</w:t>
      </w:r>
      <w:r w:rsidR="00320A4B">
        <w:t>5</w:t>
      </w:r>
      <w:r>
        <w:t xml:space="preserve"> года № </w:t>
      </w:r>
      <w:r w:rsidR="00320A4B">
        <w:t>7</w:t>
      </w:r>
    </w:p>
    <w:p w:rsidR="00BC1617" w:rsidRPr="00013225" w:rsidRDefault="00BC1617" w:rsidP="00BC1617">
      <w:pPr>
        <w:jc w:val="right"/>
        <w:rPr>
          <w:sz w:val="24"/>
          <w:szCs w:val="24"/>
        </w:rPr>
      </w:pPr>
    </w:p>
    <w:p w:rsidR="00BC1617" w:rsidRDefault="00BC1617" w:rsidP="00BC1617">
      <w:pPr>
        <w:jc w:val="center"/>
        <w:rPr>
          <w:b/>
          <w:sz w:val="24"/>
          <w:szCs w:val="24"/>
        </w:rPr>
      </w:pPr>
    </w:p>
    <w:p w:rsidR="00BC1617" w:rsidRDefault="00BC1617" w:rsidP="00BC1617">
      <w:pPr>
        <w:jc w:val="center"/>
        <w:rPr>
          <w:b/>
          <w:sz w:val="24"/>
          <w:szCs w:val="24"/>
        </w:rPr>
      </w:pPr>
    </w:p>
    <w:p w:rsidR="00BC1617" w:rsidRPr="00013225" w:rsidRDefault="00BC1617" w:rsidP="00BC1617">
      <w:pPr>
        <w:jc w:val="center"/>
        <w:rPr>
          <w:b/>
          <w:sz w:val="24"/>
          <w:szCs w:val="24"/>
        </w:rPr>
      </w:pPr>
      <w:r w:rsidRPr="00013225">
        <w:rPr>
          <w:b/>
          <w:sz w:val="24"/>
          <w:szCs w:val="24"/>
        </w:rPr>
        <w:t>Перечень специальных мест</w:t>
      </w:r>
    </w:p>
    <w:p w:rsidR="00BC1617" w:rsidRPr="00013225" w:rsidRDefault="00BC1617" w:rsidP="00BC1617">
      <w:pPr>
        <w:jc w:val="center"/>
        <w:rPr>
          <w:b/>
          <w:sz w:val="24"/>
          <w:szCs w:val="24"/>
        </w:rPr>
      </w:pPr>
      <w:r w:rsidRPr="00013225">
        <w:rPr>
          <w:b/>
          <w:sz w:val="24"/>
          <w:szCs w:val="24"/>
        </w:rPr>
        <w:t>для размещения печатных агитационных материалов</w:t>
      </w:r>
    </w:p>
    <w:p w:rsidR="00BC1617" w:rsidRDefault="00BC1617" w:rsidP="00BC1617">
      <w:pPr>
        <w:jc w:val="center"/>
        <w:rPr>
          <w:b/>
          <w:sz w:val="24"/>
          <w:szCs w:val="24"/>
        </w:rPr>
      </w:pPr>
      <w:r w:rsidRPr="00013225">
        <w:rPr>
          <w:b/>
          <w:sz w:val="24"/>
          <w:szCs w:val="24"/>
        </w:rPr>
        <w:t>на территории сельского поселения «</w:t>
      </w:r>
      <w:r>
        <w:rPr>
          <w:b/>
          <w:sz w:val="24"/>
          <w:szCs w:val="24"/>
        </w:rPr>
        <w:t>Мутница</w:t>
      </w:r>
      <w:r w:rsidRPr="00013225">
        <w:rPr>
          <w:b/>
          <w:sz w:val="24"/>
          <w:szCs w:val="24"/>
        </w:rPr>
        <w:t>»</w:t>
      </w:r>
    </w:p>
    <w:p w:rsidR="00BC1617" w:rsidRPr="00013225" w:rsidRDefault="00BC1617" w:rsidP="00BC1617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3144"/>
        <w:gridCol w:w="4334"/>
      </w:tblGrid>
      <w:tr w:rsidR="00BC1617" w:rsidRPr="0008011C" w:rsidTr="003429EE">
        <w:tc>
          <w:tcPr>
            <w:tcW w:w="710" w:type="dxa"/>
          </w:tcPr>
          <w:p w:rsidR="00BC1617" w:rsidRPr="004B375D" w:rsidRDefault="00BC1617" w:rsidP="003429EE">
            <w:pPr>
              <w:jc w:val="center"/>
              <w:rPr>
                <w:sz w:val="24"/>
                <w:szCs w:val="24"/>
              </w:rPr>
            </w:pPr>
            <w:r w:rsidRPr="004B375D">
              <w:rPr>
                <w:sz w:val="24"/>
                <w:szCs w:val="24"/>
              </w:rPr>
              <w:t>№</w:t>
            </w:r>
          </w:p>
          <w:p w:rsidR="00BC1617" w:rsidRPr="004B375D" w:rsidRDefault="00BC1617" w:rsidP="003429EE">
            <w:pPr>
              <w:jc w:val="center"/>
              <w:rPr>
                <w:sz w:val="24"/>
                <w:szCs w:val="24"/>
              </w:rPr>
            </w:pPr>
            <w:r w:rsidRPr="004B375D">
              <w:rPr>
                <w:sz w:val="24"/>
                <w:szCs w:val="24"/>
              </w:rPr>
              <w:t>Пп/п</w:t>
            </w:r>
          </w:p>
        </w:tc>
        <w:tc>
          <w:tcPr>
            <w:tcW w:w="1559" w:type="dxa"/>
          </w:tcPr>
          <w:p w:rsidR="00BC1617" w:rsidRPr="0008011C" w:rsidRDefault="00BC1617" w:rsidP="003429EE">
            <w:pPr>
              <w:ind w:firstLine="0"/>
              <w:jc w:val="center"/>
              <w:rPr>
                <w:sz w:val="24"/>
                <w:szCs w:val="24"/>
              </w:rPr>
            </w:pPr>
            <w:r w:rsidRPr="0008011C">
              <w:rPr>
                <w:sz w:val="24"/>
                <w:szCs w:val="24"/>
              </w:rPr>
              <w:t>Номер</w:t>
            </w:r>
          </w:p>
          <w:p w:rsidR="00BC1617" w:rsidRPr="0008011C" w:rsidRDefault="00BC1617" w:rsidP="003429EE">
            <w:pPr>
              <w:ind w:firstLine="0"/>
              <w:jc w:val="center"/>
              <w:rPr>
                <w:sz w:val="24"/>
                <w:szCs w:val="24"/>
              </w:rPr>
            </w:pPr>
            <w:r w:rsidRPr="0008011C">
              <w:rPr>
                <w:sz w:val="24"/>
                <w:szCs w:val="24"/>
              </w:rPr>
              <w:t>избирательного</w:t>
            </w:r>
          </w:p>
          <w:p w:rsidR="00BC1617" w:rsidRPr="0008011C" w:rsidRDefault="00BC1617" w:rsidP="003429EE">
            <w:pPr>
              <w:ind w:firstLine="0"/>
              <w:jc w:val="center"/>
              <w:rPr>
                <w:sz w:val="24"/>
                <w:szCs w:val="24"/>
              </w:rPr>
            </w:pPr>
            <w:r w:rsidRPr="0008011C">
              <w:rPr>
                <w:sz w:val="24"/>
                <w:szCs w:val="24"/>
              </w:rPr>
              <w:t>участка</w:t>
            </w:r>
          </w:p>
        </w:tc>
        <w:tc>
          <w:tcPr>
            <w:tcW w:w="3144" w:type="dxa"/>
          </w:tcPr>
          <w:p w:rsidR="00BC1617" w:rsidRPr="0008011C" w:rsidRDefault="00BC1617" w:rsidP="00342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08011C">
              <w:rPr>
                <w:sz w:val="24"/>
                <w:szCs w:val="24"/>
              </w:rPr>
              <w:t xml:space="preserve"> нахождения</w:t>
            </w:r>
          </w:p>
          <w:p w:rsidR="00BC1617" w:rsidRPr="0008011C" w:rsidRDefault="00BC1617" w:rsidP="003429EE">
            <w:pPr>
              <w:ind w:firstLine="0"/>
              <w:rPr>
                <w:sz w:val="24"/>
                <w:szCs w:val="24"/>
              </w:rPr>
            </w:pPr>
            <w:r w:rsidRPr="0008011C">
              <w:rPr>
                <w:sz w:val="24"/>
                <w:szCs w:val="24"/>
              </w:rPr>
              <w:t>участковой избирательной комиссии и помещения для голосования</w:t>
            </w:r>
          </w:p>
        </w:tc>
        <w:tc>
          <w:tcPr>
            <w:tcW w:w="4334" w:type="dxa"/>
          </w:tcPr>
          <w:p w:rsidR="00BC1617" w:rsidRPr="0008011C" w:rsidRDefault="00BC1617" w:rsidP="003429EE">
            <w:pPr>
              <w:jc w:val="center"/>
              <w:rPr>
                <w:sz w:val="24"/>
                <w:szCs w:val="24"/>
              </w:rPr>
            </w:pPr>
            <w:r w:rsidRPr="0008011C">
              <w:rPr>
                <w:sz w:val="24"/>
                <w:szCs w:val="24"/>
              </w:rPr>
              <w:t>Специальные места для размещения печатных предвыборных агитационных материалов</w:t>
            </w:r>
          </w:p>
        </w:tc>
      </w:tr>
      <w:tr w:rsidR="00BC1617" w:rsidRPr="0008011C" w:rsidTr="003429EE">
        <w:tc>
          <w:tcPr>
            <w:tcW w:w="710" w:type="dxa"/>
          </w:tcPr>
          <w:p w:rsidR="00BC1617" w:rsidRPr="004B375D" w:rsidRDefault="00BC1617" w:rsidP="003429EE">
            <w:pPr>
              <w:jc w:val="center"/>
              <w:rPr>
                <w:sz w:val="24"/>
                <w:szCs w:val="24"/>
              </w:rPr>
            </w:pPr>
            <w:r w:rsidRPr="004B375D">
              <w:rPr>
                <w:sz w:val="24"/>
                <w:szCs w:val="24"/>
              </w:rPr>
              <w:t>11.</w:t>
            </w:r>
          </w:p>
          <w:p w:rsidR="00BC1617" w:rsidRPr="004B375D" w:rsidRDefault="00BC1617" w:rsidP="003429E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C1617" w:rsidRPr="004B375D" w:rsidRDefault="00BC1617" w:rsidP="003429EE">
            <w:pPr>
              <w:jc w:val="center"/>
              <w:rPr>
                <w:sz w:val="24"/>
                <w:szCs w:val="24"/>
              </w:rPr>
            </w:pPr>
          </w:p>
          <w:p w:rsidR="00BC1617" w:rsidRPr="004B375D" w:rsidRDefault="00BC1617" w:rsidP="00342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1617" w:rsidRPr="0008011C" w:rsidRDefault="00BC1617" w:rsidP="00342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3144" w:type="dxa"/>
          </w:tcPr>
          <w:p w:rsidR="00BC1617" w:rsidRPr="0008011C" w:rsidRDefault="00BC1617" w:rsidP="00342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Гуляшор, ул. Мира, 4</w:t>
            </w:r>
          </w:p>
          <w:p w:rsidR="00BC1617" w:rsidRPr="0008011C" w:rsidRDefault="00BC1617" w:rsidP="00342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дома культуры п. Гуляшор</w:t>
            </w:r>
          </w:p>
        </w:tc>
        <w:tc>
          <w:tcPr>
            <w:tcW w:w="4334" w:type="dxa"/>
          </w:tcPr>
          <w:p w:rsidR="00BC1617" w:rsidRPr="0008011C" w:rsidRDefault="00BC1617" w:rsidP="003429EE">
            <w:pPr>
              <w:ind w:firstLine="0"/>
              <w:rPr>
                <w:sz w:val="24"/>
                <w:szCs w:val="24"/>
              </w:rPr>
            </w:pPr>
            <w:r w:rsidRPr="0008011C">
              <w:rPr>
                <w:sz w:val="24"/>
                <w:szCs w:val="24"/>
              </w:rPr>
              <w:t>Информационный стенд</w:t>
            </w:r>
            <w:r>
              <w:rPr>
                <w:sz w:val="24"/>
                <w:szCs w:val="24"/>
              </w:rPr>
              <w:t xml:space="preserve"> на здании магазина «Валерия» в центре п. Гуляшор</w:t>
            </w:r>
            <w:r w:rsidRPr="0008011C">
              <w:rPr>
                <w:sz w:val="24"/>
                <w:szCs w:val="24"/>
              </w:rPr>
              <w:t xml:space="preserve"> в ста </w:t>
            </w:r>
            <w:r>
              <w:rPr>
                <w:sz w:val="24"/>
                <w:szCs w:val="24"/>
              </w:rPr>
              <w:t xml:space="preserve">двадцати </w:t>
            </w:r>
            <w:r w:rsidRPr="0008011C">
              <w:rPr>
                <w:sz w:val="24"/>
                <w:szCs w:val="24"/>
              </w:rPr>
              <w:t>метрах от из</w:t>
            </w:r>
            <w:r>
              <w:rPr>
                <w:sz w:val="24"/>
                <w:szCs w:val="24"/>
              </w:rPr>
              <w:t>бирательного участка (п. Гуляшор, ул. Мира, 2а</w:t>
            </w:r>
            <w:r w:rsidRPr="000801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(на согласование с собственником помещения мест для размещения агитационных материалов)</w:t>
            </w:r>
          </w:p>
        </w:tc>
      </w:tr>
      <w:tr w:rsidR="00BC1617" w:rsidRPr="0008011C" w:rsidTr="003429EE">
        <w:trPr>
          <w:trHeight w:val="1065"/>
        </w:trPr>
        <w:tc>
          <w:tcPr>
            <w:tcW w:w="710" w:type="dxa"/>
            <w:tcBorders>
              <w:bottom w:val="single" w:sz="4" w:space="0" w:color="auto"/>
            </w:tcBorders>
          </w:tcPr>
          <w:p w:rsidR="00BC1617" w:rsidRPr="004B375D" w:rsidRDefault="00BC1617" w:rsidP="003429EE">
            <w:pPr>
              <w:jc w:val="center"/>
              <w:rPr>
                <w:sz w:val="24"/>
                <w:szCs w:val="24"/>
              </w:rPr>
            </w:pPr>
            <w:r w:rsidRPr="004B375D">
              <w:rPr>
                <w:sz w:val="24"/>
                <w:szCs w:val="24"/>
              </w:rPr>
              <w:t>22.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1617" w:rsidRDefault="00BC1617" w:rsidP="003429E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C1617" w:rsidRPr="0008011C" w:rsidRDefault="00BC1617" w:rsidP="003429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BC1617" w:rsidRDefault="00BC1617" w:rsidP="00342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Мутница, ул. Дуговая, 20</w:t>
            </w:r>
          </w:p>
          <w:p w:rsidR="00BC1617" w:rsidRPr="007249F1" w:rsidRDefault="00BC1617" w:rsidP="003429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дома культуры с. Мутница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BC1617" w:rsidRDefault="00BC1617" w:rsidP="003429EE">
            <w:pPr>
              <w:ind w:firstLine="0"/>
              <w:rPr>
                <w:sz w:val="24"/>
                <w:szCs w:val="24"/>
              </w:rPr>
            </w:pPr>
            <w:r w:rsidRPr="0008011C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онный стенд на ножках в семидесяти</w:t>
            </w:r>
            <w:r w:rsidRPr="0008011C">
              <w:rPr>
                <w:sz w:val="24"/>
                <w:szCs w:val="24"/>
              </w:rPr>
              <w:t xml:space="preserve"> метрах от избирательного участка</w:t>
            </w:r>
            <w:r>
              <w:rPr>
                <w:sz w:val="24"/>
                <w:szCs w:val="24"/>
              </w:rPr>
              <w:t xml:space="preserve"> (с. Мутница, ул. Дуговая, 20)</w:t>
            </w:r>
          </w:p>
          <w:p w:rsidR="00BC1617" w:rsidRDefault="00BC1617" w:rsidP="003429EE">
            <w:pPr>
              <w:ind w:firstLine="0"/>
              <w:rPr>
                <w:sz w:val="24"/>
                <w:szCs w:val="24"/>
              </w:rPr>
            </w:pPr>
          </w:p>
          <w:p w:rsidR="00BC1617" w:rsidRPr="0008011C" w:rsidRDefault="00BC1617" w:rsidP="003429EE">
            <w:pPr>
              <w:ind w:firstLine="0"/>
              <w:rPr>
                <w:sz w:val="24"/>
                <w:szCs w:val="24"/>
              </w:rPr>
            </w:pPr>
            <w:r w:rsidRPr="0008011C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онный стенд на здании магазина ТД «Южное» д. Архиповка (д. Архиповка, ул. Межевая, 5) (на согласование с собственником помещения мест для размещения агитационных материалов)</w:t>
            </w:r>
          </w:p>
        </w:tc>
      </w:tr>
    </w:tbl>
    <w:p w:rsidR="00BC1617" w:rsidRDefault="00BC1617" w:rsidP="00BC1617">
      <w:pPr>
        <w:ind w:firstLine="0"/>
        <w:rPr>
          <w:sz w:val="24"/>
          <w:szCs w:val="24"/>
        </w:rPr>
      </w:pPr>
    </w:p>
    <w:p w:rsidR="009A2D3E" w:rsidRPr="007D29DD" w:rsidRDefault="009A2D3E" w:rsidP="007D29DD">
      <w:pPr>
        <w:suppressAutoHyphens/>
        <w:ind w:firstLine="0"/>
        <w:rPr>
          <w:b/>
          <w:bCs/>
          <w:sz w:val="22"/>
          <w:szCs w:val="22"/>
        </w:rPr>
      </w:pPr>
    </w:p>
    <w:sectPr w:rsidR="009A2D3E" w:rsidRPr="007D29DD" w:rsidSect="004628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AE" w:rsidRDefault="00DA31AE" w:rsidP="00293649">
      <w:r>
        <w:separator/>
      </w:r>
    </w:p>
  </w:endnote>
  <w:endnote w:type="continuationSeparator" w:id="0">
    <w:p w:rsidR="00DA31AE" w:rsidRDefault="00DA31AE" w:rsidP="002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AE" w:rsidRDefault="00DA31AE" w:rsidP="00293649">
      <w:r>
        <w:separator/>
      </w:r>
    </w:p>
  </w:footnote>
  <w:footnote w:type="continuationSeparator" w:id="0">
    <w:p w:rsidR="00DA31AE" w:rsidRDefault="00DA31AE" w:rsidP="0029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2A8"/>
    <w:multiLevelType w:val="hybridMultilevel"/>
    <w:tmpl w:val="7E46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A7E"/>
    <w:multiLevelType w:val="multilevel"/>
    <w:tmpl w:val="5E021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4754D8"/>
    <w:multiLevelType w:val="hybridMultilevel"/>
    <w:tmpl w:val="2E9A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0AD6"/>
    <w:multiLevelType w:val="hybridMultilevel"/>
    <w:tmpl w:val="DB62D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C47730"/>
    <w:multiLevelType w:val="hybridMultilevel"/>
    <w:tmpl w:val="E6F87716"/>
    <w:lvl w:ilvl="0" w:tplc="A2CE458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03316D"/>
    <w:multiLevelType w:val="hybridMultilevel"/>
    <w:tmpl w:val="269EE4CE"/>
    <w:lvl w:ilvl="0" w:tplc="6BB80F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9D5BCB"/>
    <w:multiLevelType w:val="hybridMultilevel"/>
    <w:tmpl w:val="6700E800"/>
    <w:lvl w:ilvl="0" w:tplc="176A7C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1177A5"/>
    <w:multiLevelType w:val="multilevel"/>
    <w:tmpl w:val="687CD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412A381B"/>
    <w:multiLevelType w:val="hybridMultilevel"/>
    <w:tmpl w:val="0CD4A26C"/>
    <w:lvl w:ilvl="0" w:tplc="EFB6C01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DF0640"/>
    <w:multiLevelType w:val="hybridMultilevel"/>
    <w:tmpl w:val="9DCAF31E"/>
    <w:lvl w:ilvl="0" w:tplc="B6B60FBA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D4C41C9"/>
    <w:multiLevelType w:val="hybridMultilevel"/>
    <w:tmpl w:val="1C52E580"/>
    <w:lvl w:ilvl="0" w:tplc="176A7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057548"/>
    <w:multiLevelType w:val="hybridMultilevel"/>
    <w:tmpl w:val="57164E30"/>
    <w:lvl w:ilvl="0" w:tplc="176A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129AE"/>
    <w:multiLevelType w:val="hybridMultilevel"/>
    <w:tmpl w:val="713C9FCA"/>
    <w:lvl w:ilvl="0" w:tplc="02CA3FC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7B7128"/>
    <w:multiLevelType w:val="hybridMultilevel"/>
    <w:tmpl w:val="97FACB2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9" w15:restartNumberingAfterBreak="0">
    <w:nsid w:val="766C666B"/>
    <w:multiLevelType w:val="hybridMultilevel"/>
    <w:tmpl w:val="D5301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16"/>
  </w:num>
  <w:num w:numId="8">
    <w:abstractNumId w:val="11"/>
  </w:num>
  <w:num w:numId="9">
    <w:abstractNumId w:val="1"/>
  </w:num>
  <w:num w:numId="10">
    <w:abstractNumId w:val="0"/>
  </w:num>
  <w:num w:numId="11">
    <w:abstractNumId w:val="14"/>
  </w:num>
  <w:num w:numId="12">
    <w:abstractNumId w:val="7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3A4"/>
    <w:rsid w:val="000037B5"/>
    <w:rsid w:val="00003C53"/>
    <w:rsid w:val="00020290"/>
    <w:rsid w:val="000227E0"/>
    <w:rsid w:val="000231C2"/>
    <w:rsid w:val="000378F6"/>
    <w:rsid w:val="000456C5"/>
    <w:rsid w:val="000656B1"/>
    <w:rsid w:val="00082DDC"/>
    <w:rsid w:val="000939CB"/>
    <w:rsid w:val="000942AB"/>
    <w:rsid w:val="000C5AB1"/>
    <w:rsid w:val="000C73F7"/>
    <w:rsid w:val="000D68E7"/>
    <w:rsid w:val="000E3D3B"/>
    <w:rsid w:val="0011368D"/>
    <w:rsid w:val="0012391F"/>
    <w:rsid w:val="00130CED"/>
    <w:rsid w:val="00131840"/>
    <w:rsid w:val="00132744"/>
    <w:rsid w:val="0014182B"/>
    <w:rsid w:val="00166B30"/>
    <w:rsid w:val="0017559C"/>
    <w:rsid w:val="00180005"/>
    <w:rsid w:val="0018317A"/>
    <w:rsid w:val="001870F6"/>
    <w:rsid w:val="00187384"/>
    <w:rsid w:val="00191F54"/>
    <w:rsid w:val="00192439"/>
    <w:rsid w:val="001B6433"/>
    <w:rsid w:val="001C2DDE"/>
    <w:rsid w:val="001D352C"/>
    <w:rsid w:val="001D499C"/>
    <w:rsid w:val="001E1CE4"/>
    <w:rsid w:val="001E2A6E"/>
    <w:rsid w:val="001F0D73"/>
    <w:rsid w:val="001F5D31"/>
    <w:rsid w:val="00202E29"/>
    <w:rsid w:val="0023096A"/>
    <w:rsid w:val="00240C33"/>
    <w:rsid w:val="00293649"/>
    <w:rsid w:val="002A33BB"/>
    <w:rsid w:val="002B56EB"/>
    <w:rsid w:val="002D12E4"/>
    <w:rsid w:val="002D41FC"/>
    <w:rsid w:val="002E4198"/>
    <w:rsid w:val="00301063"/>
    <w:rsid w:val="00305AE0"/>
    <w:rsid w:val="00320A4B"/>
    <w:rsid w:val="00324322"/>
    <w:rsid w:val="003250FC"/>
    <w:rsid w:val="00361F56"/>
    <w:rsid w:val="00383175"/>
    <w:rsid w:val="0038697B"/>
    <w:rsid w:val="00395C15"/>
    <w:rsid w:val="003C5322"/>
    <w:rsid w:val="003D5A16"/>
    <w:rsid w:val="003D6F41"/>
    <w:rsid w:val="003D7357"/>
    <w:rsid w:val="003E2305"/>
    <w:rsid w:val="003E6563"/>
    <w:rsid w:val="0040785E"/>
    <w:rsid w:val="004148BF"/>
    <w:rsid w:val="00416AD9"/>
    <w:rsid w:val="00422CB9"/>
    <w:rsid w:val="00424730"/>
    <w:rsid w:val="004316FB"/>
    <w:rsid w:val="0046288A"/>
    <w:rsid w:val="004676B4"/>
    <w:rsid w:val="00467CC1"/>
    <w:rsid w:val="00476ED6"/>
    <w:rsid w:val="00486FFB"/>
    <w:rsid w:val="004943DF"/>
    <w:rsid w:val="004A07DB"/>
    <w:rsid w:val="004A14DF"/>
    <w:rsid w:val="004D3F49"/>
    <w:rsid w:val="0052607B"/>
    <w:rsid w:val="0053355E"/>
    <w:rsid w:val="0054294C"/>
    <w:rsid w:val="005548FB"/>
    <w:rsid w:val="00562FC8"/>
    <w:rsid w:val="00565D74"/>
    <w:rsid w:val="0056755A"/>
    <w:rsid w:val="00572CF6"/>
    <w:rsid w:val="005739F0"/>
    <w:rsid w:val="005823F2"/>
    <w:rsid w:val="00586389"/>
    <w:rsid w:val="00595901"/>
    <w:rsid w:val="005A57DF"/>
    <w:rsid w:val="005B5DF1"/>
    <w:rsid w:val="005C0232"/>
    <w:rsid w:val="005D02F2"/>
    <w:rsid w:val="005D222E"/>
    <w:rsid w:val="005D3118"/>
    <w:rsid w:val="005E2E7D"/>
    <w:rsid w:val="005F68E6"/>
    <w:rsid w:val="006023C6"/>
    <w:rsid w:val="00614920"/>
    <w:rsid w:val="0061624D"/>
    <w:rsid w:val="006303A0"/>
    <w:rsid w:val="00632065"/>
    <w:rsid w:val="00653926"/>
    <w:rsid w:val="00654BAA"/>
    <w:rsid w:val="006559F5"/>
    <w:rsid w:val="00663278"/>
    <w:rsid w:val="006705FE"/>
    <w:rsid w:val="00677A2F"/>
    <w:rsid w:val="00680890"/>
    <w:rsid w:val="006812D6"/>
    <w:rsid w:val="00685164"/>
    <w:rsid w:val="0069641E"/>
    <w:rsid w:val="006A2DEB"/>
    <w:rsid w:val="006B323E"/>
    <w:rsid w:val="006B373C"/>
    <w:rsid w:val="006B5AB0"/>
    <w:rsid w:val="006B6324"/>
    <w:rsid w:val="006D5C29"/>
    <w:rsid w:val="006F0E76"/>
    <w:rsid w:val="007275AC"/>
    <w:rsid w:val="00732450"/>
    <w:rsid w:val="007429D4"/>
    <w:rsid w:val="00743E0F"/>
    <w:rsid w:val="00760431"/>
    <w:rsid w:val="007608E7"/>
    <w:rsid w:val="00775F24"/>
    <w:rsid w:val="00782527"/>
    <w:rsid w:val="007848A6"/>
    <w:rsid w:val="007A3E3A"/>
    <w:rsid w:val="007B2BD8"/>
    <w:rsid w:val="007B55BC"/>
    <w:rsid w:val="007B6454"/>
    <w:rsid w:val="007C09B7"/>
    <w:rsid w:val="007D29DD"/>
    <w:rsid w:val="007F2203"/>
    <w:rsid w:val="007F52EA"/>
    <w:rsid w:val="007F7B03"/>
    <w:rsid w:val="0080143E"/>
    <w:rsid w:val="00804848"/>
    <w:rsid w:val="008162E4"/>
    <w:rsid w:val="00857D85"/>
    <w:rsid w:val="00860A42"/>
    <w:rsid w:val="00865AB8"/>
    <w:rsid w:val="00872F4C"/>
    <w:rsid w:val="0087700F"/>
    <w:rsid w:val="0088435B"/>
    <w:rsid w:val="00887E8C"/>
    <w:rsid w:val="008A0734"/>
    <w:rsid w:val="008A62BE"/>
    <w:rsid w:val="008B4D51"/>
    <w:rsid w:val="008D17EA"/>
    <w:rsid w:val="00902ABD"/>
    <w:rsid w:val="009138CD"/>
    <w:rsid w:val="0091570B"/>
    <w:rsid w:val="0092596C"/>
    <w:rsid w:val="00934ED3"/>
    <w:rsid w:val="00937530"/>
    <w:rsid w:val="0094208E"/>
    <w:rsid w:val="009433A4"/>
    <w:rsid w:val="00944B2F"/>
    <w:rsid w:val="00975F21"/>
    <w:rsid w:val="00995B7B"/>
    <w:rsid w:val="009A1D15"/>
    <w:rsid w:val="009A2D3E"/>
    <w:rsid w:val="009A39ED"/>
    <w:rsid w:val="009A48F2"/>
    <w:rsid w:val="009C2131"/>
    <w:rsid w:val="009E55F7"/>
    <w:rsid w:val="009E6CFC"/>
    <w:rsid w:val="009F5506"/>
    <w:rsid w:val="009F6D4B"/>
    <w:rsid w:val="00A00876"/>
    <w:rsid w:val="00A026B2"/>
    <w:rsid w:val="00A1446C"/>
    <w:rsid w:val="00A169BE"/>
    <w:rsid w:val="00A30E50"/>
    <w:rsid w:val="00A37A31"/>
    <w:rsid w:val="00A41ADD"/>
    <w:rsid w:val="00A70C8E"/>
    <w:rsid w:val="00AA4751"/>
    <w:rsid w:val="00AA5329"/>
    <w:rsid w:val="00AA64A7"/>
    <w:rsid w:val="00AB5491"/>
    <w:rsid w:val="00AB7CAF"/>
    <w:rsid w:val="00AC3190"/>
    <w:rsid w:val="00AD1BC7"/>
    <w:rsid w:val="00AD475E"/>
    <w:rsid w:val="00AD4C73"/>
    <w:rsid w:val="00AE5B0D"/>
    <w:rsid w:val="00AF0A65"/>
    <w:rsid w:val="00B02B70"/>
    <w:rsid w:val="00B10EE7"/>
    <w:rsid w:val="00B3051C"/>
    <w:rsid w:val="00B309EF"/>
    <w:rsid w:val="00B45900"/>
    <w:rsid w:val="00B52E1B"/>
    <w:rsid w:val="00B57AD7"/>
    <w:rsid w:val="00B612EB"/>
    <w:rsid w:val="00B656CF"/>
    <w:rsid w:val="00B7556A"/>
    <w:rsid w:val="00B8560D"/>
    <w:rsid w:val="00B8675A"/>
    <w:rsid w:val="00B91BCE"/>
    <w:rsid w:val="00BA197C"/>
    <w:rsid w:val="00BB2EB2"/>
    <w:rsid w:val="00BC1617"/>
    <w:rsid w:val="00BD7A61"/>
    <w:rsid w:val="00BE42DF"/>
    <w:rsid w:val="00BE53C1"/>
    <w:rsid w:val="00C2166A"/>
    <w:rsid w:val="00C4340F"/>
    <w:rsid w:val="00C52005"/>
    <w:rsid w:val="00C55ECA"/>
    <w:rsid w:val="00C7727A"/>
    <w:rsid w:val="00C82F1A"/>
    <w:rsid w:val="00C84D2E"/>
    <w:rsid w:val="00CA76B8"/>
    <w:rsid w:val="00CB3F06"/>
    <w:rsid w:val="00D009E1"/>
    <w:rsid w:val="00D02406"/>
    <w:rsid w:val="00D074FD"/>
    <w:rsid w:val="00D15F23"/>
    <w:rsid w:val="00D31D79"/>
    <w:rsid w:val="00D32EDA"/>
    <w:rsid w:val="00D3311C"/>
    <w:rsid w:val="00D36CB3"/>
    <w:rsid w:val="00D40F62"/>
    <w:rsid w:val="00D66D0E"/>
    <w:rsid w:val="00D74161"/>
    <w:rsid w:val="00D85F65"/>
    <w:rsid w:val="00D91CC1"/>
    <w:rsid w:val="00D9638E"/>
    <w:rsid w:val="00DA31AE"/>
    <w:rsid w:val="00DA3464"/>
    <w:rsid w:val="00DB0DB8"/>
    <w:rsid w:val="00DB1B07"/>
    <w:rsid w:val="00DB6233"/>
    <w:rsid w:val="00DD4318"/>
    <w:rsid w:val="00DE6A38"/>
    <w:rsid w:val="00DF394D"/>
    <w:rsid w:val="00DF7A71"/>
    <w:rsid w:val="00E028B6"/>
    <w:rsid w:val="00E10850"/>
    <w:rsid w:val="00E13202"/>
    <w:rsid w:val="00E21820"/>
    <w:rsid w:val="00E21D35"/>
    <w:rsid w:val="00E22006"/>
    <w:rsid w:val="00E44312"/>
    <w:rsid w:val="00E47AEE"/>
    <w:rsid w:val="00E64F1F"/>
    <w:rsid w:val="00E71F38"/>
    <w:rsid w:val="00E81A9F"/>
    <w:rsid w:val="00E85BF5"/>
    <w:rsid w:val="00E90D6E"/>
    <w:rsid w:val="00EA0D21"/>
    <w:rsid w:val="00EB73FB"/>
    <w:rsid w:val="00EC6464"/>
    <w:rsid w:val="00EE0311"/>
    <w:rsid w:val="00EE731C"/>
    <w:rsid w:val="00EF5E1C"/>
    <w:rsid w:val="00EF7CDD"/>
    <w:rsid w:val="00EF7CF5"/>
    <w:rsid w:val="00F210AA"/>
    <w:rsid w:val="00F418F6"/>
    <w:rsid w:val="00F444A2"/>
    <w:rsid w:val="00F64AF0"/>
    <w:rsid w:val="00F815E5"/>
    <w:rsid w:val="00F86035"/>
    <w:rsid w:val="00F9132D"/>
    <w:rsid w:val="00FA731D"/>
    <w:rsid w:val="00FC3F26"/>
    <w:rsid w:val="00FC7D48"/>
    <w:rsid w:val="00FD2507"/>
    <w:rsid w:val="00FD423A"/>
    <w:rsid w:val="00FE0BCC"/>
    <w:rsid w:val="00FE22B5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03BA5"/>
  <w15:docId w15:val="{8535D71B-1929-4378-BA18-56A45CE8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A4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4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026B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26B2"/>
    <w:rPr>
      <w:rFonts w:ascii="Tahoma" w:hAnsi="Tahoma" w:cs="Tahoma"/>
      <w:sz w:val="16"/>
      <w:szCs w:val="16"/>
    </w:rPr>
  </w:style>
  <w:style w:type="character" w:styleId="a6">
    <w:name w:val="Hyperlink"/>
    <w:rsid w:val="00D91CC1"/>
    <w:rPr>
      <w:color w:val="0000FF"/>
      <w:u w:val="single"/>
    </w:rPr>
  </w:style>
  <w:style w:type="paragraph" w:customStyle="1" w:styleId="a7">
    <w:name w:val="Знак"/>
    <w:basedOn w:val="a"/>
    <w:rsid w:val="005F68E6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">
    <w:name w:val="Знак1"/>
    <w:basedOn w:val="a"/>
    <w:rsid w:val="008162E4"/>
    <w:pPr>
      <w:tabs>
        <w:tab w:val="num" w:pos="360"/>
      </w:tabs>
      <w:spacing w:after="160" w:line="240" w:lineRule="exact"/>
      <w:ind w:firstLine="0"/>
      <w:jc w:val="left"/>
    </w:pPr>
    <w:rPr>
      <w:rFonts w:eastAsia="Calibri"/>
      <w:lang w:eastAsia="zh-CN"/>
    </w:rPr>
  </w:style>
  <w:style w:type="paragraph" w:customStyle="1" w:styleId="10">
    <w:name w:val="Знак Знак Знак Знак Знак Знак Знак1 Знак Знак Знак"/>
    <w:basedOn w:val="a"/>
    <w:rsid w:val="00395C15"/>
    <w:pPr>
      <w:spacing w:after="160" w:line="240" w:lineRule="exact"/>
      <w:ind w:left="927" w:firstLine="0"/>
      <w:jc w:val="left"/>
    </w:pPr>
    <w:rPr>
      <w:rFonts w:eastAsia="Calibri"/>
      <w:lang w:eastAsia="zh-CN"/>
    </w:rPr>
  </w:style>
  <w:style w:type="paragraph" w:styleId="a8">
    <w:name w:val="Body Text Indent"/>
    <w:basedOn w:val="a"/>
    <w:rsid w:val="00082DDC"/>
    <w:pPr>
      <w:autoSpaceDE w:val="0"/>
      <w:autoSpaceDN w:val="0"/>
    </w:pPr>
    <w:rPr>
      <w:sz w:val="26"/>
      <w:szCs w:val="26"/>
    </w:rPr>
  </w:style>
  <w:style w:type="paragraph" w:customStyle="1" w:styleId="21">
    <w:name w:val="Знак Знак2 Знак Знак Знак1 Знак Знак Знак Знак Знак Знак Знак Знак Знак Знак Знак Знак Знак Знак Знак Знак"/>
    <w:basedOn w:val="a"/>
    <w:rsid w:val="006B5AB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293649"/>
    <w:pPr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293649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293649"/>
    <w:rPr>
      <w:vertAlign w:val="superscript"/>
    </w:rPr>
  </w:style>
  <w:style w:type="paragraph" w:customStyle="1" w:styleId="ConsPlusNormal">
    <w:name w:val="ConsPlusNormal"/>
    <w:link w:val="ConsPlusNormal0"/>
    <w:rsid w:val="00D15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6D5C29"/>
    <w:pPr>
      <w:spacing w:after="120"/>
    </w:pPr>
  </w:style>
  <w:style w:type="character" w:customStyle="1" w:styleId="ad">
    <w:name w:val="Основной текст Знак"/>
    <w:basedOn w:val="a0"/>
    <w:link w:val="ac"/>
    <w:rsid w:val="006D5C29"/>
  </w:style>
  <w:style w:type="paragraph" w:customStyle="1" w:styleId="ConsPlusTitle">
    <w:name w:val="ConsPlusTitle"/>
    <w:rsid w:val="005C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5C0232"/>
    <w:rPr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1870F6"/>
    <w:pPr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1870F6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uiPriority w:val="34"/>
    <w:qFormat/>
    <w:rsid w:val="001870F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1">
    <w:name w:val="Normal (Web)"/>
    <w:aliases w:val="Обычный (веб) Знак1,Обычный (веб) Знак Знак"/>
    <w:basedOn w:val="a"/>
    <w:link w:val="af2"/>
    <w:uiPriority w:val="99"/>
    <w:rsid w:val="00E21D35"/>
    <w:pPr>
      <w:spacing w:before="100" w:beforeAutospacing="1" w:after="100" w:afterAutospacing="1" w:line="360" w:lineRule="auto"/>
      <w:ind w:firstLine="0"/>
    </w:pPr>
    <w:rPr>
      <w:rFonts w:eastAsia="SimSun"/>
      <w:sz w:val="16"/>
      <w:szCs w:val="16"/>
    </w:rPr>
  </w:style>
  <w:style w:type="character" w:customStyle="1" w:styleId="af2">
    <w:name w:val="Обычный (веб) Знак"/>
    <w:aliases w:val="Обычный (веб) Знак1 Знак,Обычный (веб) Знак Знак Знак"/>
    <w:link w:val="af1"/>
    <w:uiPriority w:val="99"/>
    <w:rsid w:val="00E21D35"/>
    <w:rPr>
      <w:rFonts w:eastAsia="SimSun"/>
      <w:sz w:val="16"/>
      <w:szCs w:val="16"/>
    </w:rPr>
  </w:style>
  <w:style w:type="table" w:customStyle="1" w:styleId="6">
    <w:name w:val="Сетка таблицы6"/>
    <w:uiPriority w:val="99"/>
    <w:rsid w:val="00E21D3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unhideWhenUsed/>
    <w:rsid w:val="00572CF6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2643</CharactersWithSpaces>
  <SharedDoc>false</SharedDoc>
  <HLinks>
    <vt:vector size="48" baseType="variant"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4980837</vt:i4>
      </vt:variant>
      <vt:variant>
        <vt:i4>18</vt:i4>
      </vt:variant>
      <vt:variant>
        <vt:i4>0</vt:i4>
      </vt:variant>
      <vt:variant>
        <vt:i4>5</vt:i4>
      </vt:variant>
      <vt:variant>
        <vt:lpwstr>mailto:priluzskiy@mydocuments11.ru</vt:lpwstr>
      </vt:variant>
      <vt:variant>
        <vt:lpwstr/>
      </vt:variant>
      <vt:variant>
        <vt:i4>4718603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consultantplus://offline/ref=6064F8DFD93374F550D0DE7BB4D83E98F6322D1C07F0B42FC6444979F12707E00FCE604DAF5BFE1FD14D27g228F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6815797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mailto:rgu@rkomi.ru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Cheremuhovka</cp:lastModifiedBy>
  <cp:revision>20</cp:revision>
  <cp:lastPrinted>2025-06-24T08:13:00Z</cp:lastPrinted>
  <dcterms:created xsi:type="dcterms:W3CDTF">2018-10-08T10:45:00Z</dcterms:created>
  <dcterms:modified xsi:type="dcterms:W3CDTF">2025-06-24T08:15:00Z</dcterms:modified>
</cp:coreProperties>
</file>